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00" w:rsidRPr="00D57D00" w:rsidRDefault="00D57D00" w:rsidP="00D57D00">
      <w:pPr>
        <w:rPr>
          <w:sz w:val="28"/>
          <w:szCs w:val="28"/>
        </w:rPr>
      </w:pPr>
      <w:r w:rsidRPr="00D57D00">
        <w:rPr>
          <w:sz w:val="28"/>
          <w:szCs w:val="28"/>
        </w:rPr>
        <w:t>Rich Mathematical Tasks</w:t>
      </w:r>
    </w:p>
    <w:p w:rsidR="00D57D00" w:rsidRPr="00D57D00" w:rsidRDefault="00D57D00" w:rsidP="00D57D00">
      <w:pPr>
        <w:rPr>
          <w:b/>
          <w:color w:val="0000FF"/>
          <w:sz w:val="28"/>
          <w:szCs w:val="28"/>
        </w:rPr>
      </w:pPr>
      <w:r w:rsidRPr="00D57D00">
        <w:rPr>
          <w:sz w:val="28"/>
          <w:szCs w:val="28"/>
        </w:rPr>
        <w:t xml:space="preserve">By teaching through rich mathematical tasks, students </w:t>
      </w:r>
      <w:r w:rsidRPr="006F3FC9">
        <w:rPr>
          <w:b/>
          <w:i/>
          <w:sz w:val="28"/>
          <w:szCs w:val="28"/>
          <w:u w:val="single"/>
        </w:rPr>
        <w:t xml:space="preserve">develop </w:t>
      </w:r>
      <w:r w:rsidRPr="00D57D00">
        <w:rPr>
          <w:b/>
          <w:color w:val="0000FF"/>
          <w:sz w:val="28"/>
          <w:szCs w:val="28"/>
        </w:rPr>
        <w:t xml:space="preserve">deep conceptual understanding </w:t>
      </w:r>
      <w:r w:rsidRPr="00D57D00">
        <w:rPr>
          <w:b/>
          <w:i/>
          <w:iCs/>
          <w:color w:val="0000FF"/>
          <w:sz w:val="28"/>
          <w:szCs w:val="28"/>
        </w:rPr>
        <w:t>and</w:t>
      </w:r>
      <w:r w:rsidRPr="00D57D00">
        <w:rPr>
          <w:b/>
          <w:color w:val="0000FF"/>
          <w:sz w:val="28"/>
          <w:szCs w:val="28"/>
        </w:rPr>
        <w:t xml:space="preserve"> skill proficiency. </w:t>
      </w:r>
    </w:p>
    <w:p w:rsidR="00D57D00" w:rsidRPr="00D57D00" w:rsidRDefault="00055A25" w:rsidP="00D57D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73660</wp:posOffset>
            </wp:positionV>
            <wp:extent cx="1943100" cy="2857500"/>
            <wp:effectExtent l="19050" t="0" r="0" b="0"/>
            <wp:wrapThrough wrapText="bothSides">
              <wp:wrapPolygon edited="0">
                <wp:start x="9953" y="0"/>
                <wp:lineTo x="2118" y="1440"/>
                <wp:lineTo x="424" y="1872"/>
                <wp:lineTo x="424" y="2448"/>
                <wp:lineTo x="2753" y="4608"/>
                <wp:lineTo x="4659" y="6912"/>
                <wp:lineTo x="3600" y="9936"/>
                <wp:lineTo x="3600" y="11952"/>
                <wp:lineTo x="6988" y="13824"/>
                <wp:lineTo x="212" y="17136"/>
                <wp:lineTo x="-212" y="19152"/>
                <wp:lineTo x="6353" y="20736"/>
                <wp:lineTo x="9106" y="20736"/>
                <wp:lineTo x="9953" y="21456"/>
                <wp:lineTo x="10165" y="21456"/>
                <wp:lineTo x="11224" y="21456"/>
                <wp:lineTo x="12071" y="20880"/>
                <wp:lineTo x="16729" y="20736"/>
                <wp:lineTo x="21388" y="19584"/>
                <wp:lineTo x="21600" y="18000"/>
                <wp:lineTo x="18212" y="15984"/>
                <wp:lineTo x="15459" y="13824"/>
                <wp:lineTo x="18635" y="11952"/>
                <wp:lineTo x="18847" y="11520"/>
                <wp:lineTo x="18847" y="9648"/>
                <wp:lineTo x="18635" y="9216"/>
                <wp:lineTo x="17788" y="6912"/>
                <wp:lineTo x="19482" y="4608"/>
                <wp:lineTo x="21600" y="2592"/>
                <wp:lineTo x="21600" y="1872"/>
                <wp:lineTo x="20118" y="1440"/>
                <wp:lineTo x="12494" y="0"/>
                <wp:lineTo x="9953" y="0"/>
              </wp:wrapPolygon>
            </wp:wrapThrough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38483" cy="3733800"/>
                      <a:chOff x="5019783" y="2590800"/>
                      <a:chExt cx="2638483" cy="3733800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5019783" y="2590800"/>
                        <a:ext cx="2638483" cy="3733800"/>
                        <a:chOff x="5019783" y="2590800"/>
                        <a:chExt cx="2638483" cy="3733800"/>
                      </a:xfrm>
                    </a:grpSpPr>
                    <a:sp>
                      <a:nvSpPr>
                        <a:cNvPr id="8" name="Right Arrow 7"/>
                        <a:cNvSpPr/>
                      </a:nvSpPr>
                      <a:spPr>
                        <a:xfrm rot="2791958">
                          <a:off x="5141518" y="3174728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Right Arrow 8"/>
                        <a:cNvSpPr/>
                      </a:nvSpPr>
                      <a:spPr>
                        <a:xfrm rot="5400000">
                          <a:off x="6019800" y="2971800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Right Arrow 9"/>
                        <a:cNvSpPr/>
                      </a:nvSpPr>
                      <a:spPr>
                        <a:xfrm rot="8034259">
                          <a:off x="6896266" y="317276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Right Arrow 10"/>
                        <a:cNvSpPr/>
                      </a:nvSpPr>
                      <a:spPr>
                        <a:xfrm rot="2791958">
                          <a:off x="6894117" y="538452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Right Arrow 11"/>
                        <a:cNvSpPr/>
                      </a:nvSpPr>
                      <a:spPr>
                        <a:xfrm rot="5400000">
                          <a:off x="5943600" y="5562600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ight Arrow 12"/>
                        <a:cNvSpPr/>
                      </a:nvSpPr>
                      <a:spPr>
                        <a:xfrm rot="8428847">
                          <a:off x="5019783" y="534931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Oval 13"/>
                        <a:cNvSpPr/>
                      </a:nvSpPr>
                      <a:spPr>
                        <a:xfrm>
                          <a:off x="5638800" y="3810000"/>
                          <a:ext cx="1905000" cy="12192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D57D00" w:rsidRPr="00D57D00">
        <w:rPr>
          <w:b/>
          <w:sz w:val="28"/>
          <w:szCs w:val="28"/>
        </w:rPr>
        <w:t xml:space="preserve">Rich mathematical tasks: 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Emphasize connections across mathematical content areas, to other disciplines, and especially to the real world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Are accessible yet challenging to all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Can be solved in several ways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student engagement and communication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the use of connected multiple representations</w:t>
      </w:r>
    </w:p>
    <w:p w:rsidR="00D57D00" w:rsidRPr="00D57D00" w:rsidRDefault="00D57D00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the appropriate use of intellectual, physical, and technological tools</w:t>
      </w:r>
    </w:p>
    <w:p w:rsidR="00D57D00" w:rsidRDefault="00D57D00" w:rsidP="00D57D00">
      <w:pPr>
        <w:rPr>
          <w:sz w:val="28"/>
          <w:szCs w:val="28"/>
        </w:rPr>
      </w:pPr>
    </w:p>
    <w:p w:rsidR="00055A25" w:rsidRDefault="00055A25" w:rsidP="00D57D00">
      <w:pPr>
        <w:rPr>
          <w:sz w:val="28"/>
          <w:szCs w:val="28"/>
        </w:rPr>
      </w:pPr>
    </w:p>
    <w:p w:rsidR="00D57D00" w:rsidRPr="00D57D00" w:rsidRDefault="00D57D00" w:rsidP="00D57D00">
      <w:pPr>
        <w:rPr>
          <w:sz w:val="28"/>
          <w:szCs w:val="28"/>
        </w:rPr>
      </w:pPr>
      <w:r w:rsidRPr="00D57D00">
        <w:rPr>
          <w:sz w:val="28"/>
          <w:szCs w:val="28"/>
        </w:rPr>
        <w:t>Rich Mathematical Tasks</w:t>
      </w:r>
    </w:p>
    <w:p w:rsidR="00D57D00" w:rsidRPr="00D57D00" w:rsidRDefault="00D57D00" w:rsidP="00D57D00">
      <w:pPr>
        <w:rPr>
          <w:b/>
          <w:color w:val="0000FF"/>
          <w:sz w:val="28"/>
          <w:szCs w:val="28"/>
        </w:rPr>
      </w:pPr>
      <w:r w:rsidRPr="00D57D00">
        <w:rPr>
          <w:sz w:val="28"/>
          <w:szCs w:val="28"/>
        </w:rPr>
        <w:t>By teaching through rich mathematical tasks, students</w:t>
      </w:r>
      <w:r w:rsidRPr="00F05C8E">
        <w:rPr>
          <w:i/>
          <w:sz w:val="28"/>
          <w:szCs w:val="28"/>
        </w:rPr>
        <w:t xml:space="preserve"> </w:t>
      </w:r>
      <w:r w:rsidRPr="00F05C8E">
        <w:rPr>
          <w:b/>
          <w:i/>
          <w:sz w:val="28"/>
          <w:szCs w:val="28"/>
          <w:u w:val="single"/>
        </w:rPr>
        <w:t>develop</w:t>
      </w:r>
      <w:r w:rsidRPr="00D57D00">
        <w:rPr>
          <w:sz w:val="28"/>
          <w:szCs w:val="28"/>
        </w:rPr>
        <w:t xml:space="preserve"> </w:t>
      </w:r>
      <w:r w:rsidRPr="00D57D00">
        <w:rPr>
          <w:b/>
          <w:color w:val="0000FF"/>
          <w:sz w:val="28"/>
          <w:szCs w:val="28"/>
        </w:rPr>
        <w:t xml:space="preserve">deep conceptual understanding </w:t>
      </w:r>
      <w:r w:rsidRPr="00D57D00">
        <w:rPr>
          <w:b/>
          <w:i/>
          <w:iCs/>
          <w:color w:val="0000FF"/>
          <w:sz w:val="28"/>
          <w:szCs w:val="28"/>
        </w:rPr>
        <w:t>and</w:t>
      </w:r>
      <w:r w:rsidRPr="00D57D00">
        <w:rPr>
          <w:b/>
          <w:color w:val="0000FF"/>
          <w:sz w:val="28"/>
          <w:szCs w:val="28"/>
        </w:rPr>
        <w:t xml:space="preserve"> skill proficiency. </w:t>
      </w:r>
    </w:p>
    <w:p w:rsidR="00055A25" w:rsidRPr="00D57D00" w:rsidRDefault="00055A25" w:rsidP="00055A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73660</wp:posOffset>
            </wp:positionV>
            <wp:extent cx="1943100" cy="2857500"/>
            <wp:effectExtent l="19050" t="0" r="0" b="0"/>
            <wp:wrapThrough wrapText="bothSides">
              <wp:wrapPolygon edited="0">
                <wp:start x="9953" y="0"/>
                <wp:lineTo x="2118" y="1440"/>
                <wp:lineTo x="424" y="1872"/>
                <wp:lineTo x="424" y="2448"/>
                <wp:lineTo x="2753" y="4608"/>
                <wp:lineTo x="4659" y="6912"/>
                <wp:lineTo x="3600" y="9936"/>
                <wp:lineTo x="3600" y="11952"/>
                <wp:lineTo x="6988" y="13824"/>
                <wp:lineTo x="212" y="17136"/>
                <wp:lineTo x="-212" y="19152"/>
                <wp:lineTo x="6353" y="20736"/>
                <wp:lineTo x="9106" y="20736"/>
                <wp:lineTo x="9953" y="21456"/>
                <wp:lineTo x="10165" y="21456"/>
                <wp:lineTo x="11224" y="21456"/>
                <wp:lineTo x="12071" y="20880"/>
                <wp:lineTo x="16729" y="20736"/>
                <wp:lineTo x="21388" y="19584"/>
                <wp:lineTo x="21600" y="18000"/>
                <wp:lineTo x="18212" y="15984"/>
                <wp:lineTo x="15459" y="13824"/>
                <wp:lineTo x="18635" y="11952"/>
                <wp:lineTo x="18847" y="11520"/>
                <wp:lineTo x="18847" y="9648"/>
                <wp:lineTo x="18635" y="9216"/>
                <wp:lineTo x="17788" y="6912"/>
                <wp:lineTo x="19482" y="4608"/>
                <wp:lineTo x="21600" y="2592"/>
                <wp:lineTo x="21600" y="1872"/>
                <wp:lineTo x="20118" y="1440"/>
                <wp:lineTo x="12494" y="0"/>
                <wp:lineTo x="9953" y="0"/>
              </wp:wrapPolygon>
            </wp:wrapThrough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38483" cy="3733800"/>
                      <a:chOff x="5019783" y="2590800"/>
                      <a:chExt cx="2638483" cy="3733800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5019783" y="2590800"/>
                        <a:ext cx="2638483" cy="3733800"/>
                        <a:chOff x="5019783" y="2590800"/>
                        <a:chExt cx="2638483" cy="3733800"/>
                      </a:xfrm>
                    </a:grpSpPr>
                    <a:sp>
                      <a:nvSpPr>
                        <a:cNvPr id="8" name="Right Arrow 7"/>
                        <a:cNvSpPr/>
                      </a:nvSpPr>
                      <a:spPr>
                        <a:xfrm rot="2791958">
                          <a:off x="5141518" y="3174728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Right Arrow 8"/>
                        <a:cNvSpPr/>
                      </a:nvSpPr>
                      <a:spPr>
                        <a:xfrm rot="5400000">
                          <a:off x="6019800" y="2971800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Right Arrow 9"/>
                        <a:cNvSpPr/>
                      </a:nvSpPr>
                      <a:spPr>
                        <a:xfrm rot="8034259">
                          <a:off x="6896266" y="317276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Right Arrow 10"/>
                        <a:cNvSpPr/>
                      </a:nvSpPr>
                      <a:spPr>
                        <a:xfrm rot="2791958">
                          <a:off x="6894117" y="538452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Right Arrow 11"/>
                        <a:cNvSpPr/>
                      </a:nvSpPr>
                      <a:spPr>
                        <a:xfrm rot="5400000">
                          <a:off x="5943600" y="5562600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ight Arrow 12"/>
                        <a:cNvSpPr/>
                      </a:nvSpPr>
                      <a:spPr>
                        <a:xfrm rot="8428847">
                          <a:off x="5019783" y="5349319"/>
                          <a:ext cx="1143000" cy="381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Oval 13"/>
                        <a:cNvSpPr/>
                      </a:nvSpPr>
                      <a:spPr>
                        <a:xfrm>
                          <a:off x="5638800" y="3810000"/>
                          <a:ext cx="1905000" cy="12192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D57D00">
        <w:rPr>
          <w:b/>
          <w:sz w:val="28"/>
          <w:szCs w:val="28"/>
        </w:rPr>
        <w:t xml:space="preserve">Rich mathematical tasks: 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Emphasize connections across mathematical content areas, to other disciplines, and especially to the real world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Are accessible yet challenging to all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Can be solved in several ways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student engagement and communication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the use of connected multiple representations</w:t>
      </w:r>
    </w:p>
    <w:p w:rsidR="00055A25" w:rsidRPr="00D57D00" w:rsidRDefault="00055A25" w:rsidP="00055A25">
      <w:pPr>
        <w:pStyle w:val="ListParagraph"/>
        <w:numPr>
          <w:ilvl w:val="0"/>
          <w:numId w:val="1"/>
        </w:numPr>
        <w:ind w:right="3240"/>
        <w:rPr>
          <w:sz w:val="28"/>
          <w:szCs w:val="28"/>
        </w:rPr>
      </w:pPr>
      <w:r w:rsidRPr="00D57D00">
        <w:rPr>
          <w:sz w:val="28"/>
          <w:szCs w:val="28"/>
        </w:rPr>
        <w:t>Encourage the appropriate use of intellectual, physical, and technological tools</w:t>
      </w:r>
    </w:p>
    <w:p w:rsidR="00D57D00" w:rsidRDefault="00D57D00"/>
    <w:sectPr w:rsidR="00D57D00" w:rsidSect="0005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7A60"/>
    <w:multiLevelType w:val="hybridMultilevel"/>
    <w:tmpl w:val="F24C157A"/>
    <w:lvl w:ilvl="0" w:tplc="B5923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D00"/>
    <w:rsid w:val="00055A25"/>
    <w:rsid w:val="002714F3"/>
    <w:rsid w:val="00585ED3"/>
    <w:rsid w:val="006F3FC9"/>
    <w:rsid w:val="00793EA3"/>
    <w:rsid w:val="009A5005"/>
    <w:rsid w:val="00A94DD4"/>
    <w:rsid w:val="00D57D00"/>
    <w:rsid w:val="00F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>Prairie Lakes Area Education Agency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2012-11-08T17:22:00Z</cp:lastPrinted>
  <dcterms:created xsi:type="dcterms:W3CDTF">2012-11-08T17:21:00Z</dcterms:created>
  <dcterms:modified xsi:type="dcterms:W3CDTF">2012-11-08T17:24:00Z</dcterms:modified>
</cp:coreProperties>
</file>